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3D7" w:rsidRPr="00F60BDB" w:rsidRDefault="001873D7" w:rsidP="00F60BDB">
      <w:pPr>
        <w:pStyle w:val="a3"/>
        <w:spacing w:before="0" w:beforeAutospacing="0" w:after="0" w:afterAutospacing="0"/>
        <w:rPr>
          <w:b/>
          <w:spacing w:val="5"/>
          <w:sz w:val="20"/>
          <w:szCs w:val="20"/>
        </w:rPr>
      </w:pPr>
      <w:r w:rsidRPr="00F60BDB">
        <w:rPr>
          <w:b/>
          <w:spacing w:val="5"/>
          <w:sz w:val="20"/>
          <w:szCs w:val="20"/>
        </w:rPr>
        <w:t>ИМАНБАЕВА Анар Аманбаевна,</w:t>
      </w:r>
    </w:p>
    <w:p w:rsidR="001873D7" w:rsidRPr="00F60BDB" w:rsidRDefault="001873D7" w:rsidP="00F60BDB">
      <w:pPr>
        <w:pStyle w:val="a3"/>
        <w:spacing w:before="0" w:beforeAutospacing="0" w:after="0" w:afterAutospacing="0"/>
        <w:rPr>
          <w:b/>
          <w:sz w:val="20"/>
          <w:szCs w:val="20"/>
        </w:rPr>
      </w:pPr>
      <w:r w:rsidRPr="00F60BDB">
        <w:rPr>
          <w:b/>
          <w:spacing w:val="5"/>
          <w:sz w:val="20"/>
          <w:szCs w:val="20"/>
        </w:rPr>
        <w:t xml:space="preserve">№131 жалпы </w:t>
      </w:r>
      <w:r w:rsidR="00F60BDB" w:rsidRPr="00F60BDB">
        <w:rPr>
          <w:b/>
          <w:spacing w:val="5"/>
          <w:sz w:val="20"/>
          <w:szCs w:val="20"/>
        </w:rPr>
        <w:t xml:space="preserve">орта </w:t>
      </w:r>
      <w:r w:rsidRPr="00F60BDB">
        <w:rPr>
          <w:b/>
          <w:spacing w:val="5"/>
          <w:sz w:val="20"/>
          <w:szCs w:val="20"/>
        </w:rPr>
        <w:t xml:space="preserve">білім беретін мектебінің </w:t>
      </w:r>
      <w:r w:rsidRPr="00F60BDB">
        <w:rPr>
          <w:b/>
          <w:sz w:val="20"/>
          <w:szCs w:val="20"/>
        </w:rPr>
        <w:t xml:space="preserve">орыс тілі мен әдебиеті </w:t>
      </w:r>
      <w:r w:rsidRPr="00F60BDB">
        <w:rPr>
          <w:b/>
          <w:spacing w:val="5"/>
          <w:sz w:val="20"/>
          <w:szCs w:val="20"/>
        </w:rPr>
        <w:t>пәні мұғалімі</w:t>
      </w:r>
      <w:r w:rsidRPr="00F60BDB">
        <w:rPr>
          <w:b/>
          <w:sz w:val="20"/>
          <w:szCs w:val="20"/>
        </w:rPr>
        <w:t>.</w:t>
      </w:r>
    </w:p>
    <w:p w:rsidR="001873D7" w:rsidRPr="00F60BDB" w:rsidRDefault="001873D7" w:rsidP="00F60BDB">
      <w:pPr>
        <w:pStyle w:val="a3"/>
        <w:spacing w:before="0" w:beforeAutospacing="0" w:after="0" w:afterAutospacing="0"/>
        <w:rPr>
          <w:sz w:val="20"/>
          <w:szCs w:val="20"/>
        </w:rPr>
      </w:pPr>
      <w:r w:rsidRPr="00F60BDB">
        <w:rPr>
          <w:b/>
          <w:sz w:val="20"/>
          <w:szCs w:val="20"/>
        </w:rPr>
        <w:t>Шымкент қаласы</w:t>
      </w:r>
    </w:p>
    <w:p w:rsidR="002E5F46" w:rsidRPr="00F60BDB" w:rsidRDefault="002E5F46" w:rsidP="00F60BDB">
      <w:pPr>
        <w:spacing w:after="0" w:line="240" w:lineRule="auto"/>
        <w:rPr>
          <w:rFonts w:ascii="Times New Roman" w:eastAsia="Times New Roman" w:hAnsi="Times New Roman"/>
          <w:b/>
          <w:bCs/>
          <w:spacing w:val="-4"/>
          <w:sz w:val="20"/>
          <w:szCs w:val="20"/>
          <w:lang w:val="kk-KZ" w:eastAsia="ru-RU"/>
        </w:rPr>
      </w:pPr>
    </w:p>
    <w:p w:rsidR="002E5F46" w:rsidRPr="00F60BDB" w:rsidRDefault="002E5F46" w:rsidP="00F60BDB">
      <w:pPr>
        <w:spacing w:after="0" w:line="240" w:lineRule="auto"/>
        <w:rPr>
          <w:rFonts w:ascii="Times New Roman" w:eastAsia="Times New Roman" w:hAnsi="Times New Roman"/>
          <w:b/>
          <w:bCs/>
          <w:spacing w:val="-4"/>
          <w:sz w:val="20"/>
          <w:szCs w:val="20"/>
          <w:lang w:val="kk-KZ" w:eastAsia="ru-RU"/>
        </w:rPr>
      </w:pPr>
    </w:p>
    <w:p w:rsidR="002E5F46" w:rsidRPr="00F60BDB" w:rsidRDefault="001873D7" w:rsidP="00F60BDB">
      <w:pPr>
        <w:spacing w:after="0" w:line="240" w:lineRule="auto"/>
        <w:jc w:val="center"/>
        <w:rPr>
          <w:rFonts w:ascii="Times New Roman" w:eastAsia="Times New Roman" w:hAnsi="Times New Roman"/>
          <w:b/>
          <w:bCs/>
          <w:sz w:val="20"/>
          <w:szCs w:val="20"/>
          <w:lang w:val="kk-KZ" w:eastAsia="ru-RU"/>
        </w:rPr>
      </w:pPr>
      <w:bookmarkStart w:id="0" w:name="_GoBack"/>
      <w:bookmarkEnd w:id="0"/>
      <w:r w:rsidRPr="00F60BDB">
        <w:rPr>
          <w:rFonts w:ascii="Times New Roman" w:eastAsia="Times New Roman" w:hAnsi="Times New Roman"/>
          <w:b/>
          <w:bCs/>
          <w:spacing w:val="-4"/>
          <w:sz w:val="20"/>
          <w:szCs w:val="20"/>
          <w:lang w:eastAsia="ru-RU"/>
        </w:rPr>
        <w:t>РАЗВИТИЕ ПРАКТИЧЕСКИХ НАВЫКОВ ПЕДАГОГОВ В СОЗДАНИИ СРЕДЫ МЕНТАЛЬНОГО БЛАГОПОЛУЧИЯ НА УРОКАХ РУССКОГО ЯЗЫКА И ЛИТЕРАТУРЫ</w:t>
      </w:r>
    </w:p>
    <w:p w:rsidR="00F60BDB" w:rsidRPr="00F60BDB" w:rsidRDefault="00F60BDB" w:rsidP="00F60BDB">
      <w:pPr>
        <w:spacing w:after="0" w:line="240" w:lineRule="auto"/>
        <w:ind w:firstLine="720"/>
        <w:rPr>
          <w:rFonts w:ascii="Times New Roman" w:eastAsia="Times New Roman" w:hAnsi="Times New Roman"/>
          <w:sz w:val="20"/>
          <w:szCs w:val="20"/>
          <w:lang w:val="kk-KZ" w:eastAsia="ru-RU"/>
        </w:rPr>
      </w:pPr>
    </w:p>
    <w:p w:rsidR="00F60BDB" w:rsidRPr="00F60BDB" w:rsidRDefault="002E5F46" w:rsidP="00F60BDB">
      <w:pPr>
        <w:spacing w:after="0" w:line="240" w:lineRule="auto"/>
        <w:ind w:firstLine="720"/>
        <w:rPr>
          <w:rFonts w:ascii="Times New Roman" w:eastAsia="Times New Roman" w:hAnsi="Times New Roman"/>
          <w:sz w:val="20"/>
          <w:szCs w:val="20"/>
          <w:lang w:val="kk-KZ"/>
        </w:rPr>
      </w:pPr>
      <w:r w:rsidRPr="00F60BDB">
        <w:rPr>
          <w:rFonts w:ascii="Times New Roman" w:eastAsia="Times New Roman" w:hAnsi="Times New Roman"/>
          <w:spacing w:val="-4"/>
          <w:sz w:val="20"/>
          <w:szCs w:val="20"/>
          <w:lang w:eastAsia="ru-RU"/>
        </w:rPr>
        <w:t>Развитие</w:t>
      </w:r>
      <w:r w:rsidRPr="00F60BDB">
        <w:rPr>
          <w:rFonts w:ascii="Times New Roman" w:eastAsia="Times New Roman" w:hAnsi="Times New Roman"/>
          <w:b/>
          <w:bCs/>
          <w:spacing w:val="-4"/>
          <w:sz w:val="20"/>
          <w:szCs w:val="20"/>
          <w:lang w:eastAsia="ru-RU"/>
        </w:rPr>
        <w:t xml:space="preserve"> </w:t>
      </w:r>
      <w:r w:rsidRPr="00F60BDB">
        <w:rPr>
          <w:rFonts w:ascii="Times New Roman" w:hAnsi="Times New Roman"/>
          <w:sz w:val="20"/>
          <w:szCs w:val="20"/>
        </w:rPr>
        <w:t xml:space="preserve">является основным внутренним мотивом обучения. Для того чтобы школьники стали активными участниками процесса обучения, необходимо так организовать учебную деятельность, чтобы им было интересно приобретать новые знания, умения и навыки. Развитие пытливости, любознательности каждого учащегося, воспитание интереса к познавательной деятельности осуществляется не только на учебных занятиях, но и во внеклассной работе. В статье приведены примеры заданий, направленных на развитие познавательного интереса учащихся. Ключевые слова: познавательный интерес, мотивация обучения, учебная деятельность. Основная цель современного школьника – учение, получение надежных основательных знаний. «Что побуждает школьников хорошо учиться? Что надо сделать, чтобы они учились лучше?» – эти вопросы, безусловно, связаны с проблемой мотивации. Мотивация - это некое эмоциональное состояние, которое побуждает к действию. Мотивация обучения, особенно в 5–7 классах, неразрывно связана с интересом к предмету. У школьников среднего звена преобладает интерес к формам, приёмам познавательной деятельности, у старших – к содержанию, к самому предмету изучения. Каждый школьник, без исключения, может учиться, но обучение без мотивации невозможно. Для того чтобы быть мотивированными, большинству учащихся хотя бы время от времени нужно переживать успех. Разнообразные формы работы, применение различных методов и приёмов позволяет дойти до каждого учащегося и проверить усвоение теоретического материала по предмету, освобождает школьников от дискомфорта, способствует исчезновению чувства страха, неуверенности, а также позволяет обеспечить обучение и развитие детям. Если у ребёнка начинает получаться выполнение необходимых учебных действий, значит, он с большим желанием возьмётся за усвоение знаний. </w:t>
      </w:r>
      <w:proofErr w:type="gramStart"/>
      <w:r w:rsidRPr="00F60BDB">
        <w:rPr>
          <w:rFonts w:ascii="Times New Roman" w:hAnsi="Times New Roman"/>
          <w:sz w:val="20"/>
          <w:szCs w:val="20"/>
        </w:rPr>
        <w:t>Для того чтобы повысить мотивацию учащихся, необходимо использовать весь арсенал методов организации учебной деятельности:  словесные (рассказ, лекция, беседа позволяют разъяснять учащимся значимость учения, как в общественном, так и в личностном плане - для получения желаемой профессии, для активной общественной и культурной жизни в обществе);  наглядные и практические методы (общеизвестно стимулирующее влияние наглядности, которая повышает интерес школьников к изучаемым вопросам);</w:t>
      </w:r>
      <w:proofErr w:type="gramEnd"/>
      <w:r w:rsidRPr="00F60BDB">
        <w:rPr>
          <w:rFonts w:ascii="Times New Roman" w:hAnsi="Times New Roman"/>
          <w:sz w:val="20"/>
          <w:szCs w:val="20"/>
        </w:rPr>
        <w:t xml:space="preserve"> 192  репродуктивные и поисковые методы (ценным стимулирующим влиянием обладают проблемно-поисковые методы в том случае, когда проблемные ситуации находятся в зоне реальных учебных возможностей школьников, т.е. доступны для самостоятельного разрешения; в этом случае мотивом учебной деятельности учащихся является стремление решить поставленную задачу);  методы самостоятельной учебной работы и работы под руководством учителя (неизменно воодушевляет школьников введение в учебный процесс элементов самостоятельной работы, если, конечно, они обладают необходимыми умениями и навыками для ее успешного выполнения). А. Франс утверждал: «Чтобы переварить знания, надо поглощать их с аппетитом». Таким образом получается, что для того чтобы школьники стали активными участниками процесса обучения, необходимо так организовать учебную деятельность, чтобы им было интересно приобретать новые знания, умения и навыки. Существует только один способ побудить человека что-либо сделать – заставить его захотеть это сделать. Таким образом, «искусство обучения есть искусство будить в юных душах любознательность и затем удовлетворять её» (А. Франс). Познавательный интерес является основным внутренним мотивом обучения: если знания ребенок будет усваивать без интереса, то и прочными эти знания не станут. Таким образом, развитие познавательного интереса к предметам «Русский язык» и «Русская литература» оказывается очень важным. Интерес – это такое эмоциональное отношение учащихся к предмету, которое вызывает у детей желание познать изучаемое и стимулирует увлечение этим предметом. Внешне это отношение выражается в пытливости, в любознательности учащихся, в их внимании и активности на учебном занятии. </w:t>
      </w:r>
      <w:proofErr w:type="gramStart"/>
      <w:r w:rsidRPr="00F60BDB">
        <w:rPr>
          <w:rFonts w:ascii="Times New Roman" w:hAnsi="Times New Roman"/>
          <w:sz w:val="20"/>
          <w:szCs w:val="20"/>
        </w:rPr>
        <w:t>Выделяются три уровня познавательного интереса: 1) непосредственный интерес к новым фактам, к явлениям, о которых учащиеся узнают на учебном занятии; 2) интерес к познанию существенных свойств, предметов и явлений (этот уровень требует поиска ответов на интересующие вопросы); 3) интерес школьника к причинно-следственным связям, к выявлению закономерностей, установлению общих принципов явлений, действующих в разных условиях.</w:t>
      </w:r>
      <w:proofErr w:type="gramEnd"/>
      <w:r w:rsidRPr="00F60BDB">
        <w:rPr>
          <w:rFonts w:ascii="Times New Roman" w:hAnsi="Times New Roman"/>
          <w:sz w:val="20"/>
          <w:szCs w:val="20"/>
        </w:rPr>
        <w:t xml:space="preserve"> Наиболее эффективным в формировании мотивации учебной деятельности школьников является обучение, не ограничивающееся сообщением знаний и многократным повторением учебного материала, а направленное на развитие у них познавательных процессов и их творческой активности. Интерес у учащихся вызывают, например, следующие задания, которые предлагаются на уроках русского языка и литературы:  Составьте «Энциклопедию слова» по плану: 1. Слово и его лексическо</w:t>
      </w:r>
      <w:proofErr w:type="gramStart"/>
      <w:r w:rsidRPr="00F60BDB">
        <w:rPr>
          <w:rFonts w:ascii="Times New Roman" w:hAnsi="Times New Roman"/>
          <w:sz w:val="20"/>
          <w:szCs w:val="20"/>
        </w:rPr>
        <w:t>е(</w:t>
      </w:r>
      <w:proofErr w:type="spellStart"/>
      <w:proofErr w:type="gramEnd"/>
      <w:r w:rsidRPr="00F60BDB">
        <w:rPr>
          <w:rFonts w:ascii="Times New Roman" w:hAnsi="Times New Roman"/>
          <w:sz w:val="20"/>
          <w:szCs w:val="20"/>
        </w:rPr>
        <w:t>ие</w:t>
      </w:r>
      <w:proofErr w:type="spellEnd"/>
      <w:r w:rsidRPr="00F60BDB">
        <w:rPr>
          <w:rFonts w:ascii="Times New Roman" w:hAnsi="Times New Roman"/>
          <w:sz w:val="20"/>
          <w:szCs w:val="20"/>
        </w:rPr>
        <w:t xml:space="preserve">) значение(я). 2. Слово и слова-родственники (однокоренные). 3. Слово и его синонимы. 4. Слово и его антонимы. 5. Слово во фразеологических оборотах. 6. Слово в пословицах и поговорках. 193 7. Слово в названиях произведений литературы. 8. Слово в текстах художественной литературы.  Сочините рассказ по опорным словам. В процессе выполнения задания необходимо сочинить связный текст, используя 7 – 10 опорных слов, список </w:t>
      </w:r>
      <w:r w:rsidRPr="00F60BDB">
        <w:rPr>
          <w:rFonts w:ascii="Times New Roman" w:hAnsi="Times New Roman"/>
          <w:sz w:val="20"/>
          <w:szCs w:val="20"/>
        </w:rPr>
        <w:lastRenderedPageBreak/>
        <w:t xml:space="preserve">которых составлен случайным образом. После чтения составленных текстов можно предложить учащимся написать «вторую серию» — продолжение того же текста, в котором снова употребить все слова списка.  Возьмите «интервью» у писателя, при этом его ответы на ваши вопросы – это строки из его произведений.  Составьте диалог поэтов, например, пусть о любви (Родине, революции) «поговорят» А. Блок, С. Есенин, В. Маяковский, а в качестве реплик диалога будут строки из их произведений.  Представьте, что вам предстоит встретиться с героем изучаемого произведения. Вы можете задать всего два-три вопроса, чтобы что-то узнать про него, про вас самих. Какие вопросы вы зададите? Что, как вы думаете, ответит герой? Развитие пытливости, любознательности каждого учащегося, воспитание интереса к познавательной деятельности осуществляется не только на учебных занятиях, но и во внеклассной работе. Участие школьников в подготовке и проведении внеклассных мероприятий по русскому языку и литературе способствует обогащению внутреннего мира учащихся, воспитанию активного отношения к жизни. Учащиеся с интересом работают над следующими проектами:  проект «За обеденным столом с…», результатом работы над которым становится выпуск сборников «Любимые блюда писателей» и «Любимые блюда литературных героев»;  проект «Союз литературы и живописи», в рамках которого учащиеся работают по темам «Самый близкий в мире человек», «Русские народные промыслы», «Времена года», «Поэты-художники»;  проект «Читай, мой друг!», в ходе презентации данного проекта ребята представляют самостоятельно созданные </w:t>
      </w:r>
      <w:proofErr w:type="spellStart"/>
      <w:r w:rsidRPr="00F60BDB">
        <w:rPr>
          <w:rFonts w:ascii="Times New Roman" w:hAnsi="Times New Roman"/>
          <w:sz w:val="20"/>
          <w:szCs w:val="20"/>
        </w:rPr>
        <w:t>мотиваторы</w:t>
      </w:r>
      <w:proofErr w:type="spellEnd"/>
      <w:r w:rsidRPr="00F60BDB">
        <w:rPr>
          <w:rFonts w:ascii="Times New Roman" w:hAnsi="Times New Roman"/>
          <w:sz w:val="20"/>
          <w:szCs w:val="20"/>
        </w:rPr>
        <w:t xml:space="preserve"> о книгах и чтении, принимают участие конкурсе риторического мастерства, конкурсе чтецов стихотворений о книге, чтении, языке. Организованная таким образом учебная деятельность не только способствует расширению филологических знаний учащихся, развитию интереса школьников к языку и литературе, но и развивает такие психологические качества личности, как любознательность, инициативность, трудолюбие, настойчивость, самостоятельность в приобретении знаний.</w:t>
      </w:r>
    </w:p>
    <w:sectPr w:rsidR="00F60BDB" w:rsidRPr="00F60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46"/>
    <w:rsid w:val="001873D7"/>
    <w:rsid w:val="002E5F46"/>
    <w:rsid w:val="003D42F9"/>
    <w:rsid w:val="00F60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1873D7"/>
    <w:pPr>
      <w:spacing w:before="100" w:beforeAutospacing="1" w:after="100" w:afterAutospacing="1" w:line="240" w:lineRule="auto"/>
    </w:pPr>
    <w:rPr>
      <w:rFonts w:ascii="Times New Roman" w:eastAsia="Times New Roman" w:hAnsi="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1873D7"/>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1873D7"/>
    <w:pPr>
      <w:spacing w:before="100" w:beforeAutospacing="1" w:after="100" w:afterAutospacing="1" w:line="240" w:lineRule="auto"/>
    </w:pPr>
    <w:rPr>
      <w:rFonts w:ascii="Times New Roman" w:eastAsia="Times New Roman" w:hAnsi="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1873D7"/>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4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1130</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cp:lastModifiedBy>
  <cp:revision>3</cp:revision>
  <dcterms:created xsi:type="dcterms:W3CDTF">2024-02-21T12:37:00Z</dcterms:created>
  <dcterms:modified xsi:type="dcterms:W3CDTF">2024-04-09T05:27:00Z</dcterms:modified>
</cp:coreProperties>
</file>